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76DC2249" w14:textId="77777777" w:rsidR="00D666EA" w:rsidRDefault="00BD722A" w:rsidP="00D666EA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</w:t>
      </w:r>
      <w:r w:rsidR="00D666EA">
        <w:rPr>
          <w:rFonts w:ascii="Trebuchet MS" w:hAnsi="Trebuchet MS"/>
          <w:sz w:val="24"/>
          <w:szCs w:val="24"/>
        </w:rPr>
        <w:t>SERVICIULUI</w:t>
      </w:r>
      <w:r w:rsidR="009C00FF">
        <w:rPr>
          <w:rFonts w:ascii="Trebuchet MS" w:hAnsi="Trebuchet MS"/>
          <w:sz w:val="24"/>
          <w:szCs w:val="24"/>
        </w:rPr>
        <w:t xml:space="preserve">  ACHIZIȚII </w:t>
      </w:r>
      <w:r w:rsidR="00D666EA">
        <w:rPr>
          <w:rFonts w:ascii="Trebuchet MS" w:hAnsi="Trebuchet MS"/>
          <w:sz w:val="24"/>
          <w:szCs w:val="24"/>
        </w:rPr>
        <w:t xml:space="preserve">PUBLICE </w:t>
      </w:r>
      <w:r w:rsidR="009C00FF">
        <w:rPr>
          <w:rFonts w:ascii="Trebuchet MS" w:hAnsi="Trebuchet MS"/>
          <w:sz w:val="24"/>
          <w:szCs w:val="24"/>
        </w:rPr>
        <w:t xml:space="preserve">ȘI </w:t>
      </w:r>
      <w:r w:rsidR="00D666EA">
        <w:rPr>
          <w:rFonts w:ascii="Trebuchet MS" w:hAnsi="Trebuchet MS"/>
          <w:sz w:val="24"/>
          <w:szCs w:val="24"/>
        </w:rPr>
        <w:t>ASISTENȚĂ TEHNICĂ</w:t>
      </w:r>
    </w:p>
    <w:p w14:paraId="0772112C" w14:textId="107AD239" w:rsidR="00A14BF3" w:rsidRPr="00CA7A0F" w:rsidRDefault="008A0B49" w:rsidP="00D666EA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D666EA">
        <w:rPr>
          <w:rFonts w:ascii="Trebuchet MS" w:hAnsi="Trebuchet MS"/>
          <w:sz w:val="24"/>
          <w:szCs w:val="24"/>
        </w:rPr>
        <w:t>15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0B47AE">
        <w:rPr>
          <w:rFonts w:ascii="Trebuchet MS" w:hAnsi="Trebuchet MS"/>
          <w:sz w:val="24"/>
          <w:szCs w:val="24"/>
        </w:rPr>
        <w:t>1</w:t>
      </w:r>
      <w:r w:rsidR="00D666EA">
        <w:rPr>
          <w:rFonts w:ascii="Trebuchet MS" w:hAnsi="Trebuchet MS"/>
          <w:sz w:val="24"/>
          <w:szCs w:val="24"/>
        </w:rPr>
        <w:t>1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519E0DBC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A301BE">
        <w:rPr>
          <w:rFonts w:ascii="Trebuchet MS" w:hAnsi="Trebuchet MS" w:cs="Arial"/>
        </w:rPr>
        <w:t xml:space="preserve">Legea nr. 315/2004 privind dezvoltarea regională în România- </w:t>
      </w:r>
      <w:hyperlink r:id="rId9" w:history="1">
        <w:r w:rsidRPr="00A301BE">
          <w:rPr>
            <w:rStyle w:val="Hyperlink"/>
            <w:rFonts w:ascii="Trebuchet MS" w:hAnsi="Trebuchet MS" w:cs="Arial"/>
          </w:rPr>
          <w:t>www.adrmuntenia.ro</w:t>
        </w:r>
      </w:hyperlink>
      <w:r w:rsidRPr="00A301BE">
        <w:rPr>
          <w:rFonts w:ascii="Trebuchet MS" w:hAnsi="Trebuchet MS" w:cs="Arial"/>
        </w:rPr>
        <w:t xml:space="preserve"> </w:t>
      </w:r>
    </w:p>
    <w:p w14:paraId="3781B5FF" w14:textId="77777777" w:rsidR="00D666EA" w:rsidRPr="00A301BE" w:rsidRDefault="00D666EA" w:rsidP="00D666EA">
      <w:pPr>
        <w:ind w:left="360"/>
        <w:jc w:val="both"/>
        <w:rPr>
          <w:rFonts w:ascii="Trebuchet MS" w:hAnsi="Trebuchet MS" w:cs="Arial"/>
        </w:rPr>
      </w:pPr>
    </w:p>
    <w:p w14:paraId="062FC32B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A301BE">
        <w:rPr>
          <w:rFonts w:ascii="Trebuchet MS" w:hAnsi="Trebuchet MS" w:cs="Arial"/>
        </w:rPr>
        <w:t xml:space="preserve">Regulamentul de Organizare și Funcționare al Agenției pentru Dezvoltare Regională Sud Muntenia- </w:t>
      </w:r>
      <w:hyperlink r:id="rId10" w:history="1">
        <w:r w:rsidRPr="00A301BE">
          <w:rPr>
            <w:rStyle w:val="Hyperlink"/>
            <w:rFonts w:ascii="Trebuchet MS" w:hAnsi="Trebuchet MS" w:cs="Arial"/>
          </w:rPr>
          <w:t>www.adrmuntenia.ro</w:t>
        </w:r>
      </w:hyperlink>
    </w:p>
    <w:p w14:paraId="715EFFB1" w14:textId="77777777" w:rsidR="00D666EA" w:rsidRPr="00A301BE" w:rsidRDefault="00D666EA" w:rsidP="00D666EA">
      <w:pPr>
        <w:ind w:left="360"/>
        <w:jc w:val="both"/>
        <w:rPr>
          <w:rFonts w:ascii="Trebuchet MS" w:hAnsi="Trebuchet MS" w:cs="Arial"/>
        </w:rPr>
      </w:pPr>
    </w:p>
    <w:p w14:paraId="6484168B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A301BE">
        <w:rPr>
          <w:rFonts w:ascii="Trebuchet MS" w:hAnsi="Trebuchet MS" w:cs="Arial"/>
        </w:rPr>
        <w:t xml:space="preserve">Statutul Agenției pentru Dezvoltare Regională Sud Muntenia- </w:t>
      </w:r>
      <w:hyperlink r:id="rId11" w:history="1">
        <w:r w:rsidRPr="00A301BE">
          <w:rPr>
            <w:rStyle w:val="Hyperlink"/>
            <w:rFonts w:ascii="Trebuchet MS" w:hAnsi="Trebuchet MS" w:cs="Arial"/>
          </w:rPr>
          <w:t>www.adrmuntenia.ro</w:t>
        </w:r>
      </w:hyperlink>
      <w:r w:rsidRPr="00A301BE">
        <w:rPr>
          <w:rFonts w:ascii="Trebuchet MS" w:hAnsi="Trebuchet MS" w:cs="Arial"/>
        </w:rPr>
        <w:t xml:space="preserve"> </w:t>
      </w:r>
    </w:p>
    <w:p w14:paraId="3A61CC68" w14:textId="77777777" w:rsidR="00D666EA" w:rsidRPr="00A301BE" w:rsidRDefault="00D666EA" w:rsidP="00D666EA">
      <w:pPr>
        <w:jc w:val="both"/>
        <w:rPr>
          <w:rFonts w:ascii="Trebuchet MS" w:hAnsi="Trebuchet MS" w:cs="Arial"/>
        </w:rPr>
      </w:pPr>
    </w:p>
    <w:p w14:paraId="54EB7990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L</w:t>
      </w:r>
      <w:r w:rsidRPr="00A301BE">
        <w:rPr>
          <w:rFonts w:ascii="Trebuchet MS" w:hAnsi="Trebuchet MS" w:cs="Arial"/>
        </w:rPr>
        <w:t>egea nr. 98/2016 din 19 mai 2016 privind achiziţiile publice</w:t>
      </w:r>
      <w:r>
        <w:rPr>
          <w:rFonts w:ascii="Trebuchet MS" w:hAnsi="Trebuchet MS" w:cs="Arial"/>
        </w:rPr>
        <w:t xml:space="preserve">- </w:t>
      </w:r>
      <w:hyperlink r:id="rId12" w:history="1">
        <w:r w:rsidRPr="005B1776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68A36399" w14:textId="77777777" w:rsidR="00D666EA" w:rsidRPr="00A301BE" w:rsidRDefault="00D666EA" w:rsidP="00D666EA">
      <w:pPr>
        <w:pStyle w:val="ListParagraph"/>
        <w:rPr>
          <w:rFonts w:ascii="Trebuchet MS" w:hAnsi="Trebuchet MS" w:cs="Arial"/>
        </w:rPr>
      </w:pPr>
    </w:p>
    <w:p w14:paraId="5F30E010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A301BE">
        <w:rPr>
          <w:rFonts w:ascii="Trebuchet MS" w:hAnsi="Trebuchet MS" w:cs="Arial"/>
          <w:lang w:val="en-GB"/>
        </w:rPr>
        <w:t xml:space="preserve">HG nr.395/2016 </w:t>
      </w:r>
      <w:proofErr w:type="spellStart"/>
      <w:r w:rsidRPr="00A301BE">
        <w:rPr>
          <w:rFonts w:ascii="Trebuchet MS" w:hAnsi="Trebuchet MS" w:cs="Arial"/>
          <w:lang w:val="en-GB"/>
        </w:rPr>
        <w:t>pentru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>
        <w:rPr>
          <w:rFonts w:ascii="Trebuchet MS" w:hAnsi="Trebuchet MS" w:cs="Arial"/>
          <w:lang w:val="en-GB"/>
        </w:rPr>
        <w:t>aprobarea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>
        <w:rPr>
          <w:rFonts w:ascii="Trebuchet MS" w:hAnsi="Trebuchet MS" w:cs="Arial"/>
          <w:lang w:val="en-GB"/>
        </w:rPr>
        <w:t>normelor</w:t>
      </w:r>
      <w:proofErr w:type="spellEnd"/>
      <w:r>
        <w:rPr>
          <w:rFonts w:ascii="Trebuchet MS" w:hAnsi="Trebuchet MS" w:cs="Arial"/>
          <w:lang w:val="en-GB"/>
        </w:rPr>
        <w:t xml:space="preserve"> </w:t>
      </w:r>
      <w:proofErr w:type="spellStart"/>
      <w:r>
        <w:rPr>
          <w:rFonts w:ascii="Trebuchet MS" w:hAnsi="Trebuchet MS" w:cs="Arial"/>
          <w:lang w:val="en-GB"/>
        </w:rPr>
        <w:t>metodologice</w:t>
      </w:r>
      <w:proofErr w:type="spellEnd"/>
      <w:r w:rsidRPr="00A301BE">
        <w:rPr>
          <w:rFonts w:ascii="Trebuchet MS" w:hAnsi="Trebuchet MS" w:cs="Arial"/>
          <w:lang w:val="en-GB"/>
        </w:rPr>
        <w:t xml:space="preserve"> de </w:t>
      </w:r>
      <w:proofErr w:type="spellStart"/>
      <w:r w:rsidRPr="00A301BE">
        <w:rPr>
          <w:rFonts w:ascii="Trebuchet MS" w:hAnsi="Trebuchet MS" w:cs="Arial"/>
          <w:lang w:val="en-GB"/>
        </w:rPr>
        <w:t>aplicare</w:t>
      </w:r>
      <w:proofErr w:type="spellEnd"/>
      <w:r w:rsidRPr="00A301BE">
        <w:rPr>
          <w:rFonts w:ascii="Trebuchet MS" w:hAnsi="Trebuchet MS" w:cs="Arial"/>
          <w:lang w:val="en-GB"/>
        </w:rPr>
        <w:t xml:space="preserve"> a </w:t>
      </w:r>
      <w:proofErr w:type="spellStart"/>
      <w:r w:rsidRPr="00A301BE">
        <w:rPr>
          <w:rFonts w:ascii="Trebuchet MS" w:hAnsi="Trebuchet MS" w:cs="Arial"/>
          <w:lang w:val="en-GB"/>
        </w:rPr>
        <w:t>prevederilor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 w:rsidRPr="00A301BE">
        <w:rPr>
          <w:rFonts w:ascii="Trebuchet MS" w:hAnsi="Trebuchet MS" w:cs="Arial"/>
          <w:lang w:val="en-GB"/>
        </w:rPr>
        <w:t>referitoare</w:t>
      </w:r>
      <w:proofErr w:type="spellEnd"/>
      <w:r w:rsidRPr="00A301BE">
        <w:rPr>
          <w:rFonts w:ascii="Trebuchet MS" w:hAnsi="Trebuchet MS" w:cs="Arial"/>
          <w:lang w:val="en-GB"/>
        </w:rPr>
        <w:t xml:space="preserve"> la </w:t>
      </w:r>
      <w:proofErr w:type="spellStart"/>
      <w:r w:rsidRPr="00A301BE">
        <w:rPr>
          <w:rFonts w:ascii="Trebuchet MS" w:hAnsi="Trebuchet MS" w:cs="Arial"/>
          <w:lang w:val="en-GB"/>
        </w:rPr>
        <w:t>atribuirea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 w:rsidRPr="00A301BE">
        <w:rPr>
          <w:rFonts w:ascii="Trebuchet MS" w:hAnsi="Trebuchet MS" w:cs="Arial"/>
          <w:lang w:val="en-GB"/>
        </w:rPr>
        <w:t>contractului</w:t>
      </w:r>
      <w:proofErr w:type="spellEnd"/>
      <w:r w:rsidRPr="00A301BE">
        <w:rPr>
          <w:rFonts w:ascii="Trebuchet MS" w:hAnsi="Trebuchet MS" w:cs="Arial"/>
          <w:lang w:val="en-GB"/>
        </w:rPr>
        <w:t xml:space="preserve"> de </w:t>
      </w:r>
      <w:proofErr w:type="spellStart"/>
      <w:r w:rsidRPr="00A301BE">
        <w:rPr>
          <w:rFonts w:ascii="Trebuchet MS" w:hAnsi="Trebuchet MS" w:cs="Arial"/>
          <w:lang w:val="en-GB"/>
        </w:rPr>
        <w:t>achizi</w:t>
      </w:r>
      <w:r w:rsidRPr="00A301BE">
        <w:rPr>
          <w:rFonts w:ascii="Trebuchet MS" w:hAnsi="Trebuchet MS" w:cs="Arial" w:hint="eastAsia"/>
          <w:lang w:val="en-GB"/>
        </w:rPr>
        <w:t>ţ</w:t>
      </w:r>
      <w:r w:rsidRPr="00A301BE">
        <w:rPr>
          <w:rFonts w:ascii="Trebuchet MS" w:hAnsi="Trebuchet MS" w:cs="Arial"/>
          <w:lang w:val="en-GB"/>
        </w:rPr>
        <w:t>ie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 w:rsidRPr="00A301BE">
        <w:rPr>
          <w:rFonts w:ascii="Trebuchet MS" w:hAnsi="Trebuchet MS" w:cs="Arial"/>
          <w:lang w:val="en-GB"/>
        </w:rPr>
        <w:t>public</w:t>
      </w:r>
      <w:r w:rsidRPr="00A301BE">
        <w:rPr>
          <w:rFonts w:ascii="Trebuchet MS" w:hAnsi="Trebuchet MS" w:cs="Arial" w:hint="eastAsia"/>
          <w:lang w:val="en-GB"/>
        </w:rPr>
        <w:t>ă</w:t>
      </w:r>
      <w:proofErr w:type="spellEnd"/>
      <w:r w:rsidRPr="00A301BE">
        <w:rPr>
          <w:rFonts w:ascii="Trebuchet MS" w:hAnsi="Trebuchet MS" w:cs="Arial"/>
          <w:lang w:val="en-GB"/>
        </w:rPr>
        <w:t>/</w:t>
      </w:r>
      <w:proofErr w:type="spellStart"/>
      <w:r w:rsidRPr="00A301BE">
        <w:rPr>
          <w:rFonts w:ascii="Trebuchet MS" w:hAnsi="Trebuchet MS" w:cs="Arial"/>
          <w:lang w:val="en-GB"/>
        </w:rPr>
        <w:t>acordului-cadru</w:t>
      </w:r>
      <w:proofErr w:type="spellEnd"/>
      <w:r w:rsidRPr="00A301BE">
        <w:rPr>
          <w:rFonts w:ascii="Trebuchet MS" w:hAnsi="Trebuchet MS" w:cs="Arial"/>
          <w:lang w:val="en-GB"/>
        </w:rPr>
        <w:t xml:space="preserve"> din </w:t>
      </w:r>
      <w:proofErr w:type="spellStart"/>
      <w:r w:rsidRPr="00A301BE">
        <w:rPr>
          <w:rFonts w:ascii="Trebuchet MS" w:hAnsi="Trebuchet MS" w:cs="Arial"/>
          <w:lang w:val="en-GB"/>
        </w:rPr>
        <w:t>Legea</w:t>
      </w:r>
      <w:proofErr w:type="spellEnd"/>
      <w:r w:rsidRPr="00A301BE">
        <w:rPr>
          <w:rFonts w:ascii="Trebuchet MS" w:hAnsi="Trebuchet MS" w:cs="Arial"/>
          <w:lang w:val="en-GB"/>
        </w:rPr>
        <w:t xml:space="preserve"> nr. 98/2016 </w:t>
      </w:r>
      <w:proofErr w:type="spellStart"/>
      <w:r w:rsidRPr="00A301BE">
        <w:rPr>
          <w:rFonts w:ascii="Trebuchet MS" w:hAnsi="Trebuchet MS" w:cs="Arial"/>
          <w:lang w:val="en-GB"/>
        </w:rPr>
        <w:t>privind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 w:rsidRPr="00A301BE">
        <w:rPr>
          <w:rFonts w:ascii="Trebuchet MS" w:hAnsi="Trebuchet MS" w:cs="Arial"/>
          <w:lang w:val="en-GB"/>
        </w:rPr>
        <w:t>achizi</w:t>
      </w:r>
      <w:r w:rsidRPr="00A301BE">
        <w:rPr>
          <w:rFonts w:ascii="Trebuchet MS" w:hAnsi="Trebuchet MS" w:cs="Arial" w:hint="eastAsia"/>
          <w:lang w:val="en-GB"/>
        </w:rPr>
        <w:t>ţ</w:t>
      </w:r>
      <w:r w:rsidRPr="00A301BE">
        <w:rPr>
          <w:rFonts w:ascii="Trebuchet MS" w:hAnsi="Trebuchet MS" w:cs="Arial"/>
          <w:lang w:val="en-GB"/>
        </w:rPr>
        <w:t>iile</w:t>
      </w:r>
      <w:proofErr w:type="spellEnd"/>
      <w:r w:rsidRPr="00A301BE">
        <w:rPr>
          <w:rFonts w:ascii="Trebuchet MS" w:hAnsi="Trebuchet MS" w:cs="Arial"/>
          <w:lang w:val="en-GB"/>
        </w:rPr>
        <w:t xml:space="preserve"> </w:t>
      </w:r>
      <w:proofErr w:type="spellStart"/>
      <w:r w:rsidRPr="00A301BE">
        <w:rPr>
          <w:rFonts w:ascii="Trebuchet MS" w:hAnsi="Trebuchet MS" w:cs="Arial"/>
          <w:lang w:val="en-GB"/>
        </w:rPr>
        <w:t>publice</w:t>
      </w:r>
      <w:proofErr w:type="spellEnd"/>
      <w:r>
        <w:rPr>
          <w:rFonts w:ascii="Trebuchet MS" w:hAnsi="Trebuchet MS" w:cs="Arial"/>
          <w:lang w:val="en-GB"/>
        </w:rPr>
        <w:t xml:space="preserve">- </w:t>
      </w:r>
      <w:hyperlink r:id="rId13" w:history="1">
        <w:r w:rsidRPr="005B1776">
          <w:rPr>
            <w:rStyle w:val="Hyperlink"/>
            <w:rFonts w:ascii="Trebuchet MS" w:hAnsi="Trebuchet MS" w:cs="Arial"/>
            <w:lang w:val="en-GB"/>
          </w:rPr>
          <w:t>www.adrmuntenia.ro</w:t>
        </w:r>
      </w:hyperlink>
      <w:r>
        <w:rPr>
          <w:rFonts w:ascii="Trebuchet MS" w:hAnsi="Trebuchet MS" w:cs="Arial"/>
          <w:lang w:val="en-GB"/>
        </w:rPr>
        <w:t xml:space="preserve"> </w:t>
      </w:r>
    </w:p>
    <w:p w14:paraId="7110ACD6" w14:textId="77777777" w:rsidR="00D666EA" w:rsidRPr="00A301BE" w:rsidRDefault="00D666EA" w:rsidP="00D666EA">
      <w:pPr>
        <w:pStyle w:val="ListParagraph"/>
        <w:rPr>
          <w:rFonts w:ascii="Trebuchet MS" w:hAnsi="Trebuchet MS" w:cs="Arial"/>
        </w:rPr>
      </w:pPr>
    </w:p>
    <w:p w14:paraId="27C38495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L</w:t>
      </w:r>
      <w:r w:rsidRPr="00A301BE">
        <w:rPr>
          <w:rFonts w:ascii="Trebuchet MS" w:hAnsi="Trebuchet MS" w:cs="Arial"/>
        </w:rPr>
        <w:t>egea nr. 101/2016 din 19 mai 2016 privind remediile şi căile de atac în materie de atribuire a contractelor de achiziţie publică, a contractelor sectoriale şi a contractelor de concesiune de lucrări şi concesiune de servicii, precum şi pentru organizarea şi funcţionarea Consiliului Naţional de Soluţionare a Contestaţiilor</w:t>
      </w:r>
      <w:r>
        <w:rPr>
          <w:rFonts w:ascii="Trebuchet MS" w:hAnsi="Trebuchet MS" w:cs="Arial"/>
        </w:rPr>
        <w:t xml:space="preserve">- </w:t>
      </w:r>
      <w:hyperlink r:id="rId14" w:history="1">
        <w:r w:rsidRPr="005B1776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12C1FEE8" w14:textId="77777777" w:rsidR="00D666EA" w:rsidRPr="00A301BE" w:rsidRDefault="00D666EA" w:rsidP="00D666EA">
      <w:pPr>
        <w:pStyle w:val="ListParagraph"/>
        <w:rPr>
          <w:rFonts w:ascii="Trebuchet MS" w:hAnsi="Trebuchet MS" w:cs="Arial"/>
        </w:rPr>
      </w:pPr>
    </w:p>
    <w:p w14:paraId="375CB54A" w14:textId="77777777" w:rsidR="00D666EA" w:rsidRPr="00A301BE" w:rsidRDefault="00D666EA" w:rsidP="00D666EA">
      <w:pPr>
        <w:numPr>
          <w:ilvl w:val="0"/>
          <w:numId w:val="5"/>
        </w:numPr>
        <w:rPr>
          <w:rFonts w:ascii="Trebuchet MS" w:hAnsi="Trebuchet MS" w:cs="Arial"/>
        </w:rPr>
      </w:pPr>
      <w:r w:rsidRPr="00A301BE">
        <w:rPr>
          <w:rFonts w:ascii="Trebuchet MS" w:hAnsi="Trebuchet MS" w:cs="Arial"/>
        </w:rPr>
        <w:t>O</w:t>
      </w:r>
      <w:r>
        <w:rPr>
          <w:rFonts w:ascii="Trebuchet MS" w:hAnsi="Trebuchet MS" w:cs="Arial"/>
        </w:rPr>
        <w:t>UG</w:t>
      </w:r>
      <w:r w:rsidRPr="00A301BE">
        <w:rPr>
          <w:rFonts w:ascii="Trebuchet MS" w:hAnsi="Trebuchet MS" w:cs="Arial"/>
        </w:rPr>
        <w:t xml:space="preserve"> nr.133/ 17.12.2021 privind gestionarea financiară a fondurilor europene pentru perioada de programare 2021-2027 alocate României din Fondul european de dezvoltare regională, Fondul de coeziune, Fondul social european Plus, Fondul pentru o tranziție justă</w:t>
      </w:r>
      <w:r>
        <w:rPr>
          <w:rFonts w:ascii="Trebuchet MS" w:hAnsi="Trebuchet MS" w:cs="Arial"/>
        </w:rPr>
        <w:t xml:space="preserve">- </w:t>
      </w:r>
      <w:hyperlink r:id="rId15" w:history="1">
        <w:r w:rsidRPr="005B1776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7AA3BBC2" w14:textId="77777777" w:rsidR="00D666EA" w:rsidRPr="00A301BE" w:rsidRDefault="00D666EA" w:rsidP="00D666EA">
      <w:pPr>
        <w:pStyle w:val="ListParagraph"/>
        <w:rPr>
          <w:rFonts w:ascii="Trebuchet MS" w:hAnsi="Trebuchet MS" w:cs="Arial"/>
        </w:rPr>
      </w:pPr>
    </w:p>
    <w:p w14:paraId="7667068C" w14:textId="77777777" w:rsidR="00D666EA" w:rsidRPr="00A301BE" w:rsidRDefault="00D666EA" w:rsidP="00D666EA">
      <w:pPr>
        <w:numPr>
          <w:ilvl w:val="0"/>
          <w:numId w:val="5"/>
        </w:numPr>
        <w:rPr>
          <w:rFonts w:ascii="Trebuchet MS" w:hAnsi="Trebuchet MS" w:cs="Arial"/>
        </w:rPr>
      </w:pPr>
      <w:r w:rsidRPr="00A301BE">
        <w:rPr>
          <w:rFonts w:ascii="Trebuchet MS" w:hAnsi="Trebuchet MS" w:cs="Arial"/>
        </w:rPr>
        <w:t xml:space="preserve">Ghidul solicitantului pentru Axa Prioritara 12 – Asistenta Tehnica </w:t>
      </w:r>
      <w:r>
        <w:rPr>
          <w:rFonts w:ascii="Trebuchet MS" w:hAnsi="Trebuchet MS" w:cs="Arial"/>
        </w:rPr>
        <w:t xml:space="preserve">Beneficiari Organisme Intermediare -Apelul 3- </w:t>
      </w:r>
      <w:hyperlink r:id="rId16" w:history="1">
        <w:r w:rsidRPr="005B1776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69731979" w14:textId="77777777" w:rsidR="00D666EA" w:rsidRPr="00A301BE" w:rsidRDefault="00D666EA" w:rsidP="00D666EA">
      <w:pPr>
        <w:rPr>
          <w:rFonts w:ascii="Trebuchet MS" w:hAnsi="Trebuchet MS" w:cs="Arial"/>
          <w:sz w:val="26"/>
          <w:szCs w:val="26"/>
        </w:rPr>
      </w:pPr>
    </w:p>
    <w:p w14:paraId="7FA53775" w14:textId="77777777" w:rsidR="00D666EA" w:rsidRPr="00A301BE" w:rsidRDefault="00D666EA" w:rsidP="00D666EA">
      <w:pPr>
        <w:numPr>
          <w:ilvl w:val="0"/>
          <w:numId w:val="5"/>
        </w:numPr>
        <w:jc w:val="both"/>
        <w:rPr>
          <w:rFonts w:ascii="Trebuchet MS" w:hAnsi="Trebuchet MS" w:cs="Arial"/>
        </w:rPr>
      </w:pPr>
      <w:r w:rsidRPr="00A301BE">
        <w:rPr>
          <w:rStyle w:val="sden"/>
          <w:rFonts w:ascii="Trebuchet MS" w:hAnsi="Trebuchet MS"/>
        </w:rPr>
        <w:t>H</w:t>
      </w:r>
      <w:r>
        <w:rPr>
          <w:rStyle w:val="sden"/>
          <w:rFonts w:ascii="Trebuchet MS" w:hAnsi="Trebuchet MS"/>
        </w:rPr>
        <w:t>G</w:t>
      </w:r>
      <w:r w:rsidRPr="00A301BE">
        <w:rPr>
          <w:rStyle w:val="sden"/>
          <w:rFonts w:ascii="Trebuchet MS" w:hAnsi="Trebuchet MS"/>
        </w:rPr>
        <w:t xml:space="preserve"> nr. 399 din 27 mai 2015</w:t>
      </w:r>
      <w:r>
        <w:rPr>
          <w:rStyle w:val="sden"/>
          <w:rFonts w:ascii="Trebuchet MS" w:hAnsi="Trebuchet MS"/>
        </w:rPr>
        <w:t xml:space="preserve"> </w:t>
      </w:r>
      <w:r w:rsidRPr="00A301BE">
        <w:rPr>
          <w:rStyle w:val="shdr"/>
          <w:rFonts w:ascii="Trebuchet MS" w:hAnsi="Trebuchet MS"/>
        </w:rPr>
        <w:t>privind regulile de eligibilitate a cheltuielilor efectuate în cadrul opera</w:t>
      </w:r>
      <w:r w:rsidRPr="00A301BE">
        <w:rPr>
          <w:rStyle w:val="shdr"/>
          <w:rFonts w:ascii="Trebuchet MS" w:hAnsi="Trebuchet MS" w:cs="Calibri"/>
        </w:rPr>
        <w:t>ț</w:t>
      </w:r>
      <w:r w:rsidRPr="00A301BE">
        <w:rPr>
          <w:rStyle w:val="shdr"/>
          <w:rFonts w:ascii="Trebuchet MS" w:hAnsi="Trebuchet MS"/>
        </w:rPr>
        <w:t>iunilor finan</w:t>
      </w:r>
      <w:r w:rsidRPr="00A301BE">
        <w:rPr>
          <w:rStyle w:val="shdr"/>
          <w:rFonts w:ascii="Trebuchet MS" w:hAnsi="Trebuchet MS" w:cs="Calibri"/>
        </w:rPr>
        <w:t>ț</w:t>
      </w:r>
      <w:r w:rsidRPr="00A301BE">
        <w:rPr>
          <w:rStyle w:val="shdr"/>
          <w:rFonts w:ascii="Trebuchet MS" w:hAnsi="Trebuchet MS"/>
        </w:rPr>
        <w:t>ate prin Fondul european de dezvoltare regional</w:t>
      </w:r>
      <w:r w:rsidRPr="00A301BE">
        <w:rPr>
          <w:rStyle w:val="shdr"/>
          <w:rFonts w:ascii="Trebuchet MS" w:hAnsi="Trebuchet MS" w:cs="Century Gothic"/>
        </w:rPr>
        <w:t>ă</w:t>
      </w:r>
      <w:r w:rsidRPr="00A301BE">
        <w:rPr>
          <w:rStyle w:val="shdr"/>
          <w:rFonts w:ascii="Trebuchet MS" w:hAnsi="Trebuchet MS"/>
        </w:rPr>
        <w:t xml:space="preserve">, Fondul social european </w:t>
      </w:r>
      <w:r w:rsidRPr="00A301BE">
        <w:rPr>
          <w:rStyle w:val="shdr"/>
          <w:rFonts w:ascii="Trebuchet MS" w:hAnsi="Trebuchet MS" w:cs="Calibri"/>
        </w:rPr>
        <w:t>ș</w:t>
      </w:r>
      <w:r w:rsidRPr="00A301BE">
        <w:rPr>
          <w:rStyle w:val="shdr"/>
          <w:rFonts w:ascii="Trebuchet MS" w:hAnsi="Trebuchet MS"/>
        </w:rPr>
        <w:t>i Fondul de coeziune 2014-2020</w:t>
      </w:r>
      <w:r>
        <w:rPr>
          <w:rStyle w:val="shdr"/>
          <w:rFonts w:ascii="Trebuchet MS" w:hAnsi="Trebuchet MS"/>
        </w:rPr>
        <w:t xml:space="preserve">- </w:t>
      </w:r>
      <w:hyperlink r:id="rId17" w:history="1">
        <w:r w:rsidRPr="005B1776">
          <w:rPr>
            <w:rStyle w:val="Hyperlink"/>
            <w:rFonts w:ascii="Trebuchet MS" w:hAnsi="Trebuchet MS"/>
          </w:rPr>
          <w:t>www.adrmuntenia.ro</w:t>
        </w:r>
      </w:hyperlink>
      <w:r>
        <w:rPr>
          <w:rStyle w:val="shdr"/>
          <w:rFonts w:ascii="Trebuchet MS" w:hAnsi="Trebuchet MS"/>
        </w:rPr>
        <w:t xml:space="preserve"> .</w:t>
      </w:r>
    </w:p>
    <w:p w14:paraId="004D710E" w14:textId="77777777" w:rsidR="00D666EA" w:rsidRPr="00A301BE" w:rsidRDefault="00D666EA" w:rsidP="00D666EA">
      <w:pPr>
        <w:pStyle w:val="ListParagraph"/>
        <w:rPr>
          <w:rFonts w:ascii="Trebuchet MS" w:hAnsi="Trebuchet MS" w:cs="Arial"/>
        </w:rPr>
      </w:pPr>
    </w:p>
    <w:p w14:paraId="7F47D967" w14:textId="77777777" w:rsidR="00C75458" w:rsidRPr="00D666EA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55BE49D5" w14:textId="77777777" w:rsidR="00BD543A" w:rsidRPr="00D666EA" w:rsidRDefault="00BD543A" w:rsidP="00D666EA">
      <w:pPr>
        <w:rPr>
          <w:rFonts w:ascii="Trebuchet MS" w:hAnsi="Trebuchet MS" w:cs="Arial"/>
        </w:rPr>
      </w:pPr>
    </w:p>
    <w:sectPr w:rsidR="00BD543A" w:rsidRPr="00D666EA" w:rsidSect="00CA7A0F">
      <w:footerReference w:type="even" r:id="rId18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2FEE" w14:textId="77777777" w:rsidR="001E4441" w:rsidRDefault="001E4441">
      <w:r>
        <w:separator/>
      </w:r>
    </w:p>
  </w:endnote>
  <w:endnote w:type="continuationSeparator" w:id="0">
    <w:p w14:paraId="42641DE4" w14:textId="77777777" w:rsidR="001E4441" w:rsidRDefault="001E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DB894" w14:textId="77777777" w:rsidR="001E4441" w:rsidRDefault="001E4441">
      <w:r>
        <w:separator/>
      </w:r>
    </w:p>
  </w:footnote>
  <w:footnote w:type="continuationSeparator" w:id="0">
    <w:p w14:paraId="4E21B8E2" w14:textId="77777777" w:rsidR="001E4441" w:rsidRDefault="001E4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0D1A"/>
    <w:rsid w:val="000552D0"/>
    <w:rsid w:val="0007521B"/>
    <w:rsid w:val="00096DEF"/>
    <w:rsid w:val="000A49CA"/>
    <w:rsid w:val="000B0B99"/>
    <w:rsid w:val="000B47AE"/>
    <w:rsid w:val="000B614F"/>
    <w:rsid w:val="000E0A49"/>
    <w:rsid w:val="000F1080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E4441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7B5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014A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2CB5"/>
    <w:rsid w:val="007A4292"/>
    <w:rsid w:val="007C57EC"/>
    <w:rsid w:val="007E7332"/>
    <w:rsid w:val="007F3950"/>
    <w:rsid w:val="007F618D"/>
    <w:rsid w:val="008014B2"/>
    <w:rsid w:val="008074E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C00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409A"/>
    <w:rsid w:val="00B1713F"/>
    <w:rsid w:val="00B51941"/>
    <w:rsid w:val="00B64B64"/>
    <w:rsid w:val="00B84415"/>
    <w:rsid w:val="00B84D2F"/>
    <w:rsid w:val="00B85859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666EA"/>
    <w:rsid w:val="00D7683D"/>
    <w:rsid w:val="00D86968"/>
    <w:rsid w:val="00DE0DAA"/>
    <w:rsid w:val="00DE2B71"/>
    <w:rsid w:val="00DE44AD"/>
    <w:rsid w:val="00DF11C2"/>
    <w:rsid w:val="00DF7A3A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  <w:style w:type="character" w:customStyle="1" w:styleId="sden">
    <w:name w:val="s_den"/>
    <w:basedOn w:val="DefaultParagraphFont"/>
    <w:rsid w:val="00D666EA"/>
  </w:style>
  <w:style w:type="character" w:customStyle="1" w:styleId="shdr">
    <w:name w:val="s_hdr"/>
    <w:basedOn w:val="DefaultParagraphFont"/>
    <w:rsid w:val="00D66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rmuntenia.r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</TotalTime>
  <Pages>1</Pages>
  <Words>311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2114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5</cp:revision>
  <cp:lastPrinted>2016-11-21T07:01:00Z</cp:lastPrinted>
  <dcterms:created xsi:type="dcterms:W3CDTF">2022-10-05T12:35:00Z</dcterms:created>
  <dcterms:modified xsi:type="dcterms:W3CDTF">2022-11-02T15:10:00Z</dcterms:modified>
</cp:coreProperties>
</file>